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E1" w:rsidRDefault="005C45E1" w:rsidP="005C45E1">
      <w:pPr>
        <w:rPr>
          <w:shd w:val="clear" w:color="auto" w:fill="FFFFFF"/>
        </w:rPr>
      </w:pPr>
      <w:r>
        <w:rPr>
          <w:color w:val="5B9BD5"/>
          <w:shd w:val="clear" w:color="auto" w:fill="FFFFFF"/>
        </w:rPr>
        <w:t xml:space="preserve">         </w:t>
      </w:r>
      <w:r w:rsidRPr="002C3B41">
        <w:rPr>
          <w:color w:val="5B9BD5"/>
          <w:shd w:val="clear" w:color="auto" w:fill="FFFFFF"/>
        </w:rPr>
        <w:t>ФНС разъяснила, как не платить транспортный налог за угнанный автомобиль</w:t>
      </w:r>
      <w:r>
        <w:br/>
      </w:r>
      <w:r>
        <w:br/>
        <w:t>Согласно  и</w:t>
      </w:r>
      <w:r>
        <w:rPr>
          <w:shd w:val="clear" w:color="auto" w:fill="FFFFFF"/>
        </w:rPr>
        <w:t xml:space="preserve">нформации Федеральной налоговой службы от 9 ноября </w:t>
      </w:r>
      <w:smartTag w:uri="urn:schemas-microsoft-com:office:smarttags" w:element="metricconverter">
        <w:smartTagPr>
          <w:attr w:name="ProductID" w:val="2016 г"/>
        </w:smartTagPr>
        <w:r>
          <w:rPr>
            <w:shd w:val="clear" w:color="auto" w:fill="FFFFFF"/>
          </w:rPr>
          <w:t>2016 г</w:t>
        </w:r>
      </w:smartTag>
      <w:r>
        <w:rPr>
          <w:shd w:val="clear" w:color="auto" w:fill="FFFFFF"/>
        </w:rPr>
        <w:t>. находящиеся в розыске транспортные средства не являются объектом обложения транспортным налогом при условии документального подтверждения их угона (кражи).</w:t>
      </w:r>
    </w:p>
    <w:p w:rsidR="005C45E1" w:rsidRDefault="005C45E1" w:rsidP="005C45E1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t>Для того</w:t>
      </w:r>
      <w:proofErr w:type="gramStart"/>
      <w:r>
        <w:rPr>
          <w:shd w:val="clear" w:color="auto" w:fill="FFFFFF"/>
        </w:rPr>
        <w:t>,</w:t>
      </w:r>
      <w:proofErr w:type="gramEnd"/>
      <w:r>
        <w:rPr>
          <w:shd w:val="clear" w:color="auto" w:fill="FFFFFF"/>
        </w:rPr>
        <w:t xml:space="preserve"> чтобы прекратить взимание налога, налогоплательщику необходимо направить в налоговый орган (сделать это можно, в том числе, через Личный кабинет налогоплательщика) документы, подтверждающие факт угона (кражи), и заявление.</w:t>
      </w:r>
    </w:p>
    <w:p w:rsidR="005C45E1" w:rsidRDefault="005C45E1" w:rsidP="005C45E1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t>В письме ФНС России пояснила, что если налогоплательщик не может представить подтверждающие документы, дополнительно обращаться в правоохранительные органы для их получения ему не нужно. Налоговый орган на основании заявления налогоплательщика самостоятельно запросит в ГИ</w:t>
      </w:r>
      <w:proofErr w:type="gramStart"/>
      <w:r>
        <w:rPr>
          <w:shd w:val="clear" w:color="auto" w:fill="FFFFFF"/>
        </w:rPr>
        <w:t>БДД св</w:t>
      </w:r>
      <w:proofErr w:type="gramEnd"/>
      <w:r>
        <w:rPr>
          <w:shd w:val="clear" w:color="auto" w:fill="FFFFFF"/>
        </w:rPr>
        <w:t>едения о розыске соответствующего транспортного средства. О принятом на основании полученных данных решении налоговый орган проинформирует налогоплательщика.</w:t>
      </w:r>
    </w:p>
    <w:p w:rsidR="005C45E1" w:rsidRDefault="005C45E1" w:rsidP="005C45E1">
      <w:pPr>
        <w:ind w:firstLine="708"/>
        <w:rPr>
          <w:shd w:val="clear" w:color="auto" w:fill="FFFFFF"/>
        </w:rPr>
      </w:pPr>
    </w:p>
    <w:p w:rsidR="005C45E1" w:rsidRDefault="005C45E1" w:rsidP="005C45E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-9525</wp:posOffset>
            </wp:positionV>
            <wp:extent cx="1674495" cy="1183005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5E1" w:rsidRPr="005E127F" w:rsidRDefault="005C45E1" w:rsidP="005C45E1">
      <w:pPr>
        <w:rPr>
          <w:rFonts w:cs="Times New Roman"/>
        </w:rPr>
      </w:pPr>
      <w:r w:rsidRPr="005E127F">
        <w:rPr>
          <w:rFonts w:cs="Times New Roman"/>
        </w:rPr>
        <w:t xml:space="preserve">Старший помощник  </w:t>
      </w:r>
    </w:p>
    <w:p w:rsidR="005C45E1" w:rsidRPr="005E127F" w:rsidRDefault="005C45E1" w:rsidP="005C45E1">
      <w:pPr>
        <w:rPr>
          <w:rFonts w:cs="Times New Roman"/>
        </w:rPr>
      </w:pPr>
      <w:r w:rsidRPr="005E127F">
        <w:rPr>
          <w:rFonts w:cs="Times New Roman"/>
        </w:rPr>
        <w:t xml:space="preserve">прокурора </w:t>
      </w:r>
      <w:proofErr w:type="spellStart"/>
      <w:r w:rsidRPr="005E127F">
        <w:rPr>
          <w:rFonts w:cs="Times New Roman"/>
        </w:rPr>
        <w:t>Почепского</w:t>
      </w:r>
      <w:proofErr w:type="spellEnd"/>
      <w:r w:rsidRPr="005E127F">
        <w:rPr>
          <w:rFonts w:cs="Times New Roman"/>
        </w:rPr>
        <w:t xml:space="preserve"> района </w:t>
      </w:r>
    </w:p>
    <w:p w:rsidR="005C45E1" w:rsidRPr="005E127F" w:rsidRDefault="005C45E1" w:rsidP="005C45E1">
      <w:pPr>
        <w:rPr>
          <w:rFonts w:cs="Times New Roman"/>
        </w:rPr>
      </w:pPr>
      <w:r w:rsidRPr="005E127F">
        <w:rPr>
          <w:rFonts w:cs="Times New Roman"/>
        </w:rPr>
        <w:t xml:space="preserve">младший советник юстиции                              </w:t>
      </w:r>
      <w:r>
        <w:rPr>
          <w:rFonts w:cs="Times New Roman"/>
        </w:rPr>
        <w:t xml:space="preserve">                         </w:t>
      </w:r>
      <w:r w:rsidRPr="005E127F">
        <w:rPr>
          <w:rFonts w:cs="Times New Roman"/>
        </w:rPr>
        <w:t xml:space="preserve">    Иванова  Е.В.</w:t>
      </w:r>
    </w:p>
    <w:p w:rsidR="005C45E1" w:rsidRPr="005E127F" w:rsidRDefault="005C45E1" w:rsidP="005C45E1">
      <w:pPr>
        <w:tabs>
          <w:tab w:val="left" w:pos="708"/>
        </w:tabs>
        <w:autoSpaceDE w:val="0"/>
        <w:autoSpaceDN w:val="0"/>
        <w:adjustRightInd w:val="0"/>
        <w:rPr>
          <w:rFonts w:cs="Times New Roman"/>
        </w:rPr>
      </w:pPr>
    </w:p>
    <w:p w:rsidR="005C45E1" w:rsidRPr="005E127F" w:rsidRDefault="005C45E1" w:rsidP="005C45E1">
      <w:pPr>
        <w:rPr>
          <w:rFonts w:cs="Times New Roman"/>
        </w:rPr>
      </w:pPr>
    </w:p>
    <w:p w:rsidR="005C45E1" w:rsidRPr="005E127F" w:rsidRDefault="005C45E1" w:rsidP="005C45E1">
      <w:pPr>
        <w:rPr>
          <w:rFonts w:cs="Times New Roman"/>
        </w:rPr>
      </w:pPr>
    </w:p>
    <w:p w:rsidR="005C45E1" w:rsidRPr="005E127F" w:rsidRDefault="005C45E1" w:rsidP="005C45E1">
      <w:pPr>
        <w:rPr>
          <w:rFonts w:cs="Times New Roman"/>
        </w:rPr>
      </w:pPr>
    </w:p>
    <w:p w:rsidR="005C45E1" w:rsidRPr="005E127F" w:rsidRDefault="005C45E1" w:rsidP="005C45E1">
      <w:pPr>
        <w:rPr>
          <w:rFonts w:cs="Times New Roman"/>
        </w:rPr>
      </w:pPr>
      <w:r>
        <w:rPr>
          <w:rFonts w:cs="Times New Roman"/>
        </w:rPr>
        <w:t>20.02.2017</w:t>
      </w:r>
    </w:p>
    <w:p w:rsidR="005C45E1" w:rsidRDefault="005C45E1" w:rsidP="005C45E1"/>
    <w:p w:rsidR="005C45E1" w:rsidRDefault="005C45E1" w:rsidP="005C45E1"/>
    <w:p w:rsidR="00126DBC" w:rsidRDefault="00126DBC"/>
    <w:sectPr w:rsidR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5E1"/>
    <w:rsid w:val="00126DBC"/>
    <w:rsid w:val="005C45E1"/>
    <w:rsid w:val="00B7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E1"/>
    <w:pPr>
      <w:spacing w:after="0" w:line="240" w:lineRule="auto"/>
      <w:jc w:val="both"/>
    </w:pPr>
    <w:rPr>
      <w:rFonts w:ascii="Times New Roman" w:eastAsia="Calibri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2017-05-01T18:36:00Z</dcterms:created>
  <dcterms:modified xsi:type="dcterms:W3CDTF">2017-05-01T18:36:00Z</dcterms:modified>
</cp:coreProperties>
</file>